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75BA6" w14:textId="77777777" w:rsidR="00000000" w:rsidRPr="0017531F" w:rsidRDefault="008942F0" w:rsidP="00527C5F">
      <w:pPr>
        <w:jc w:val="center"/>
        <w:rPr>
          <w:rFonts w:ascii="Merriweather" w:hAnsi="Merriweather" w:cs="Times New Roman"/>
          <w:b/>
          <w:sz w:val="16"/>
          <w:szCs w:val="16"/>
        </w:rPr>
      </w:pPr>
      <w:r w:rsidRPr="0017531F">
        <w:rPr>
          <w:rFonts w:ascii="Merriweather" w:hAnsi="Merriweather" w:cs="Times New Roman"/>
          <w:b/>
          <w:sz w:val="16"/>
          <w:szCs w:val="16"/>
        </w:rPr>
        <w:t>Izvedbeni plan nastave (</w:t>
      </w:r>
      <w:r w:rsidR="0010332B" w:rsidRPr="0017531F">
        <w:rPr>
          <w:rFonts w:ascii="Merriweather" w:hAnsi="Merriweather" w:cs="Times New Roman"/>
          <w:b/>
          <w:i/>
          <w:sz w:val="16"/>
          <w:szCs w:val="16"/>
        </w:rPr>
        <w:t>syllabus</w:t>
      </w:r>
      <w:r w:rsidR="00F82834" w:rsidRPr="0017531F">
        <w:rPr>
          <w:rStyle w:val="FootnoteReference"/>
          <w:rFonts w:ascii="Merriweather" w:hAnsi="Merriweather" w:cs="Times New Roman"/>
          <w:sz w:val="16"/>
          <w:szCs w:val="16"/>
        </w:rPr>
        <w:footnoteReference w:id="1"/>
      </w:r>
      <w:r w:rsidRPr="0017531F">
        <w:rPr>
          <w:rFonts w:ascii="Merriweather" w:hAnsi="Merriweather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17531F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E26E8B9" w14:textId="20538E28" w:rsidR="004B553E" w:rsidRPr="0017531F" w:rsidRDefault="005723CC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Pomorski odijel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5BB0AA0" w14:textId="77777777" w:rsidR="004B553E" w:rsidRPr="0017531F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0D8F2EF1" w:rsidR="004B553E" w:rsidRPr="0017531F" w:rsidRDefault="005D727C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r>
              <w:rPr>
                <w:rFonts w:ascii="Merriweather" w:hAnsi="Merriweather" w:cs="Times New Roman"/>
                <w:sz w:val="18"/>
                <w:szCs w:val="18"/>
              </w:rPr>
              <w:t>2023</w:t>
            </w:r>
            <w:r w:rsidR="00FF1020" w:rsidRPr="0017531F">
              <w:rPr>
                <w:rFonts w:ascii="Merriweather" w:hAnsi="Merriweather" w:cs="Times New Roman"/>
                <w:sz w:val="18"/>
                <w:szCs w:val="18"/>
              </w:rPr>
              <w:t>./</w:t>
            </w:r>
            <w:r>
              <w:rPr>
                <w:rFonts w:ascii="Merriweather" w:hAnsi="Merriweather" w:cs="Times New Roman"/>
                <w:sz w:val="18"/>
                <w:szCs w:val="18"/>
              </w:rPr>
              <w:t>2024</w:t>
            </w:r>
            <w:r w:rsidR="00FF1020" w:rsidRPr="0017531F">
              <w:rPr>
                <w:rFonts w:ascii="Merriweather" w:hAnsi="Merriweather" w:cs="Times New Roman"/>
                <w:sz w:val="18"/>
                <w:szCs w:val="18"/>
              </w:rPr>
              <w:t>.</w:t>
            </w:r>
          </w:p>
        </w:tc>
      </w:tr>
      <w:tr w:rsidR="004B553E" w:rsidRPr="0017531F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2B11CF37" w14:textId="1CBCC312" w:rsidR="004B553E" w:rsidRPr="0017531F" w:rsidRDefault="005723CC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Manevriranje brodom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5473371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10943F91" w:rsidR="004B553E" w:rsidRPr="0017531F" w:rsidRDefault="005723CC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5</w:t>
            </w:r>
          </w:p>
        </w:tc>
      </w:tr>
      <w:tr w:rsidR="004B553E" w:rsidRPr="0017531F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DDF46E3" w14:textId="1BA13608" w:rsidR="004B553E" w:rsidRPr="0017531F" w:rsidRDefault="005723CC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5723CC">
              <w:rPr>
                <w:rFonts w:ascii="Merriweather" w:hAnsi="Merriweather" w:cs="Times New Roman"/>
                <w:b/>
                <w:sz w:val="18"/>
                <w:szCs w:val="18"/>
              </w:rPr>
              <w:t>Preddiplomski studij nautike i tehnologije pomorskog prometa</w:t>
            </w:r>
          </w:p>
        </w:tc>
      </w:tr>
      <w:tr w:rsidR="004B553E" w:rsidRPr="0017531F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3D01233B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723C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37477DC0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CB00810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8323B6F" w14:textId="77777777" w:rsidR="004B553E" w:rsidRPr="0017531F" w:rsidRDefault="00000000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poslijediplomski</w:t>
            </w:r>
          </w:p>
        </w:tc>
      </w:tr>
      <w:tr w:rsidR="004B553E" w:rsidRPr="0017531F" w14:paraId="18E6971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77A2F64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578F874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334D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04DEA" w14:textId="66D94231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29552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1BE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419C054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5.</w:t>
            </w:r>
          </w:p>
        </w:tc>
      </w:tr>
      <w:tr w:rsidR="004B553E" w:rsidRPr="0017531F" w14:paraId="6888856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04982FFE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723C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</w:t>
            </w:r>
          </w:p>
          <w:p w14:paraId="75CD5F3E" w14:textId="77777777" w:rsidR="004B553E" w:rsidRPr="0017531F" w:rsidRDefault="00000000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56C3E2D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49A3D22" w14:textId="0D350FFE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17788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723C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VI.</w:t>
            </w:r>
          </w:p>
        </w:tc>
      </w:tr>
      <w:tr w:rsidR="00393964" w:rsidRPr="0017531F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393964" w:rsidRPr="0017531F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440595DE" w:rsidR="00393964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723C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obvezni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77777777" w:rsidR="00393964" w:rsidRPr="0017531F" w:rsidRDefault="00000000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77777777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 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kolegij </w:t>
            </w:r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A2F7096" w14:textId="77777777" w:rsidR="00393964" w:rsidRPr="0017531F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046FBED4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334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723C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</w:t>
            </w:r>
          </w:p>
          <w:p w14:paraId="78F47274" w14:textId="77777777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17531F" w14:paraId="5FDD655C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Opterećenje</w:t>
            </w:r>
            <w:r w:rsidR="00FC2198"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13" w:type="dxa"/>
          </w:tcPr>
          <w:p w14:paraId="51235072" w14:textId="527269ED" w:rsidR="00453362" w:rsidRPr="0017531F" w:rsidRDefault="005723CC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45</w:t>
            </w:r>
          </w:p>
        </w:tc>
        <w:tc>
          <w:tcPr>
            <w:tcW w:w="416" w:type="dxa"/>
          </w:tcPr>
          <w:p w14:paraId="52D21222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14:paraId="600E91B2" w14:textId="0A5686B0" w:rsidR="00453362" w:rsidRPr="0017531F" w:rsidRDefault="005723CC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0</w:t>
            </w:r>
          </w:p>
        </w:tc>
        <w:tc>
          <w:tcPr>
            <w:tcW w:w="415" w:type="dxa"/>
            <w:gridSpan w:val="4"/>
          </w:tcPr>
          <w:p w14:paraId="29F8305C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14:paraId="3163F2F8" w14:textId="3D3D39D8" w:rsidR="00453362" w:rsidRPr="0017531F" w:rsidRDefault="005723CC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  <w:gridSpan w:val="2"/>
          </w:tcPr>
          <w:p w14:paraId="626CDAC0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0510DC9B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023E7870" w:rsidR="00453362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723C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17531F" w14:paraId="0982235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7C1ED737" w14:textId="58E22CDE" w:rsidR="00453362" w:rsidRPr="0017531F" w:rsidRDefault="005D727C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P03, petak 11:00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6334D0B" w14:textId="77777777" w:rsidR="00453362" w:rsidRPr="0017531F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91F86C6" w14:textId="4BF978D9" w:rsidR="00453362" w:rsidRPr="0017531F" w:rsidRDefault="005723CC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Hrvatski</w:t>
            </w:r>
          </w:p>
        </w:tc>
      </w:tr>
      <w:tr w:rsidR="00453362" w:rsidRPr="0017531F" w14:paraId="0E5551E0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77777777" w:rsidR="00453362" w:rsidRPr="0017531F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10060D7F" w14:textId="6438CC44" w:rsidR="00453362" w:rsidRPr="0017531F" w:rsidRDefault="005D727C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Akademski kalendar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3408A0B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DFC97B8" w14:textId="72D1906A" w:rsidR="00453362" w:rsidRPr="0017531F" w:rsidRDefault="005D727C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Akademski kalendar</w:t>
            </w:r>
          </w:p>
        </w:tc>
      </w:tr>
      <w:tr w:rsidR="00453362" w:rsidRPr="0017531F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08B22948" w14:textId="283A1423" w:rsidR="00453362" w:rsidRPr="0017531F" w:rsidRDefault="005723CC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723CC">
              <w:rPr>
                <w:rFonts w:ascii="Merriweather" w:hAnsi="Merriweather" w:cs="Times New Roman"/>
                <w:sz w:val="16"/>
                <w:szCs w:val="16"/>
              </w:rPr>
              <w:t>Upisana 3.godina</w:t>
            </w:r>
          </w:p>
        </w:tc>
      </w:tr>
      <w:tr w:rsidR="00453362" w:rsidRPr="0017531F" w14:paraId="44670C71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1EFB7B2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1F385C33" w14:textId="1F867170" w:rsidR="00453362" w:rsidRPr="0017531F" w:rsidRDefault="00F61BEE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d</w:t>
            </w:r>
            <w:r w:rsidR="005723CC" w:rsidRPr="005723CC">
              <w:rPr>
                <w:rFonts w:ascii="Merriweather" w:hAnsi="Merriweather" w:cs="Times New Roman"/>
                <w:sz w:val="16"/>
                <w:szCs w:val="16"/>
              </w:rPr>
              <w:t>oc.dr.sc. Mate Barić</w:t>
            </w:r>
          </w:p>
        </w:tc>
      </w:tr>
      <w:tr w:rsidR="005723CC" w:rsidRPr="0017531F" w14:paraId="65EB9D09" w14:textId="77777777" w:rsidTr="00B13BA9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5723CC" w:rsidRPr="0017531F" w:rsidRDefault="005723CC" w:rsidP="005723CC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</w:tcPr>
          <w:p w14:paraId="66D33DC5" w14:textId="1F0B69F0" w:rsidR="005723CC" w:rsidRPr="0017531F" w:rsidRDefault="006522BA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6522BA">
              <w:rPr>
                <w:rFonts w:ascii="Merriweather" w:hAnsi="Merriweather" w:cs="Times New Roman"/>
                <w:sz w:val="16"/>
                <w:szCs w:val="16"/>
              </w:rPr>
              <w:t>mbaric@unizd.hr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0F59465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784ABAC2" w14:textId="21ED6C0B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Iza svakog predavanja</w:t>
            </w:r>
          </w:p>
        </w:tc>
      </w:tr>
      <w:tr w:rsidR="005723CC" w:rsidRPr="0017531F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833FE84" w14:textId="5934838D" w:rsidR="005723CC" w:rsidRPr="0017531F" w:rsidRDefault="006522BA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6522BA">
              <w:rPr>
                <w:rFonts w:ascii="Merriweather" w:hAnsi="Merriweather" w:cs="Times New Roman"/>
                <w:sz w:val="16"/>
                <w:szCs w:val="16"/>
              </w:rPr>
              <w:t>Vinko Pavić, dipl.ing</w:t>
            </w:r>
          </w:p>
        </w:tc>
      </w:tr>
      <w:tr w:rsidR="005723CC" w:rsidRPr="0017531F" w14:paraId="4952E3C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5723CC" w:rsidRPr="0017531F" w:rsidRDefault="005723CC" w:rsidP="005723CC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1C36ABCE" w:rsidR="005723CC" w:rsidRPr="0017531F" w:rsidRDefault="00F61BEE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v</w:t>
            </w:r>
            <w:r w:rsidR="006522BA">
              <w:rPr>
                <w:rFonts w:ascii="Merriweather" w:hAnsi="Merriweather" w:cs="Times New Roman"/>
                <w:sz w:val="16"/>
                <w:szCs w:val="16"/>
              </w:rPr>
              <w:t>pavic1@unizd.hr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A30F022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2790F76" w14:textId="1C9B77C0" w:rsidR="005723CC" w:rsidRPr="0017531F" w:rsidRDefault="006522BA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6522BA">
              <w:rPr>
                <w:rFonts w:ascii="Merriweather" w:hAnsi="Merriweather" w:cs="Times New Roman"/>
                <w:sz w:val="16"/>
                <w:szCs w:val="16"/>
              </w:rPr>
              <w:t>Iza svakog predavanja</w:t>
            </w:r>
          </w:p>
        </w:tc>
      </w:tr>
      <w:tr w:rsidR="005723CC" w:rsidRPr="0017531F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1DDBDE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723CC" w:rsidRPr="0017531F" w14:paraId="20C686C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5723CC" w:rsidRPr="0017531F" w:rsidRDefault="005723CC" w:rsidP="005723CC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39E3BA6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86333C9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723CC" w:rsidRPr="0017531F" w14:paraId="6FB26DA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2C60B1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0866A8C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723CC" w:rsidRPr="0017531F" w14:paraId="31F4CD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247B34" w14:textId="77777777" w:rsidR="005723CC" w:rsidRPr="0017531F" w:rsidRDefault="005723CC" w:rsidP="005723CC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9738E8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16EECE8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78344D7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723CC" w:rsidRPr="0017531F" w14:paraId="0D0A3CA0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82B945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723CC" w:rsidRPr="0017531F" w14:paraId="2012AAE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6C4EE46" w14:textId="32A65266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22B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BF5D967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1A24CDD" w14:textId="0E4F673C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22B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A6B8B48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terenska nastava</w:t>
            </w:r>
          </w:p>
        </w:tc>
      </w:tr>
      <w:tr w:rsidR="005723CC" w:rsidRPr="0017531F" w14:paraId="12A8683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9DD748" w14:textId="0522E293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358695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22B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258BFAB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1BDED25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E3F7F1A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5723CC" w:rsidRPr="0017531F" w14:paraId="78359DA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1B2653C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6058F3AD" w14:textId="77777777" w:rsidR="00761EB2" w:rsidRDefault="00761EB2" w:rsidP="00761EB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3366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detaljno poznavati i biti sposoban analizirati Međunarodna pravila o izbjegavanju sudara na moru,</w:t>
            </w:r>
          </w:p>
          <w:p w14:paraId="4F890CB6" w14:textId="77777777" w:rsidR="00761EB2" w:rsidRDefault="00761EB2" w:rsidP="00761EB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3366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znati čimbenike koji utječu na manevriranje brodom, </w:t>
            </w:r>
          </w:p>
          <w:p w14:paraId="57B98C4A" w14:textId="77777777" w:rsidR="00761EB2" w:rsidRDefault="00761EB2" w:rsidP="00761EB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3366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poznavati manevarska obilježja broda, </w:t>
            </w:r>
          </w:p>
          <w:p w14:paraId="0447DB7D" w14:textId="77777777" w:rsidR="00761EB2" w:rsidRDefault="00761EB2" w:rsidP="00761EB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3366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poznavati načela manevriranja različitim vrstama brodova u svim uvjetima uključujući izvanredne okolnosti, </w:t>
            </w:r>
          </w:p>
          <w:p w14:paraId="53BBED67" w14:textId="77777777" w:rsidR="00761EB2" w:rsidRDefault="00761EB2" w:rsidP="00761EB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3366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poznavati mjere sigurnosti pri manevriranju i tijekom boravka broda na mjestu priveza,</w:t>
            </w:r>
          </w:p>
          <w:p w14:paraId="15D76567" w14:textId="77777777" w:rsidR="00761EB2" w:rsidRPr="00761EB2" w:rsidRDefault="00761EB2" w:rsidP="00761EB2">
            <w:pPr>
              <w:numPr>
                <w:ilvl w:val="0"/>
                <w:numId w:val="1"/>
              </w:numPr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biti sposoban upravljati brodom na navigacijskim simulatorima i na plovidbenoj praksi</w:t>
            </w:r>
          </w:p>
          <w:p w14:paraId="13E2A08B" w14:textId="248B7A16" w:rsidR="005723CC" w:rsidRPr="00F61BEE" w:rsidRDefault="00761EB2" w:rsidP="00761EB2">
            <w:pPr>
              <w:numPr>
                <w:ilvl w:val="0"/>
                <w:numId w:val="1"/>
              </w:numPr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steći vještine iz područja manevriranja brodom sukladno zahtjevima Konvencije STCW 1978.</w:t>
            </w:r>
          </w:p>
        </w:tc>
      </w:tr>
      <w:tr w:rsidR="00761EB2" w:rsidRPr="00761EB2" w14:paraId="718BCF7B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BED1EFA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25D7ECAD" w14:textId="77777777" w:rsidR="00761EB2" w:rsidRDefault="00761EB2" w:rsidP="007B4672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regulirati modalitete ponašanja na brodu;</w:t>
            </w:r>
          </w:p>
          <w:p w14:paraId="6AFBF71B" w14:textId="77777777" w:rsidR="00761EB2" w:rsidRDefault="00761EB2" w:rsidP="00C227A1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 xml:space="preserve">- racionalno promišljati i donositi odluke koje su u skladu s </w:t>
            </w:r>
            <w:proofErr w:type="spellStart"/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pomoračkom</w:t>
            </w:r>
            <w:proofErr w:type="spellEnd"/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 xml:space="preserve"> tradicijom i Međunarodnim pravilima za izbjegavanje sudara na moru;</w:t>
            </w:r>
          </w:p>
          <w:p w14:paraId="6C3432C9" w14:textId="77777777" w:rsidR="00761EB2" w:rsidRDefault="00761EB2" w:rsidP="006C5B11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- upravljati brodom i posadom u raznim situacijama u kojima se mogu zateći;</w:t>
            </w:r>
          </w:p>
          <w:p w14:paraId="4C505506" w14:textId="77777777" w:rsidR="00761EB2" w:rsidRDefault="00761EB2" w:rsidP="007A7416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 xml:space="preserve"> prepoznati socijalne motive, potrebu za afirmacijom i socijalnom komunikacijom, kao i timskim radom;</w:t>
            </w:r>
          </w:p>
          <w:p w14:paraId="6C2EFAD4" w14:textId="77777777" w:rsidR="00761EB2" w:rsidRDefault="00761EB2" w:rsidP="00323CB5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poštivati drugačije načine razmišljanja, kao i prihvaćati takvo razmišljanje, ako unaprjeđuje dnevne brodske aktivnosti.</w:t>
            </w:r>
          </w:p>
          <w:p w14:paraId="7655A162" w14:textId="77777777" w:rsidR="005723CC" w:rsidRDefault="00761EB2" w:rsidP="00761EB2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 xml:space="preserve">- samostalno manevrirati brodom, kao bitnom segmentu </w:t>
            </w:r>
            <w:proofErr w:type="spellStart"/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pomoračkog</w:t>
            </w:r>
            <w:proofErr w:type="spellEnd"/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 xml:space="preserve"> umijeća,</w:t>
            </w:r>
            <w:r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 xml:space="preserve">prilikom pristajanja (isplovljenja) uz </w:t>
            </w: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lastRenderedPageBreak/>
              <w:t>obalu, terminal, drugi brod, plutaču, te</w:t>
            </w:r>
            <w:r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manevra sidrenja (dizanje/obaranje sidra) na brodskom simulator</w:t>
            </w:r>
          </w:p>
          <w:p w14:paraId="2CDF6731" w14:textId="7DFEF3DA" w:rsidR="00761EB2" w:rsidRPr="00761EB2" w:rsidRDefault="00761EB2" w:rsidP="00741731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primijeniti teorijska znanja iz manevriranja brodom i Međunarodnih pravila za</w:t>
            </w:r>
            <w:r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izbjegavanje sudara na moru;</w:t>
            </w:r>
          </w:p>
          <w:p w14:paraId="1186959A" w14:textId="4E26C712" w:rsidR="00761EB2" w:rsidRPr="00761EB2" w:rsidRDefault="00761EB2" w:rsidP="00761EB2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- primijeniti praktične vještine iz manevriranja brodom;</w:t>
            </w:r>
          </w:p>
          <w:p w14:paraId="0EABBBEC" w14:textId="34F5BAF1" w:rsidR="00761EB2" w:rsidRPr="00761EB2" w:rsidRDefault="00761EB2" w:rsidP="00ED2A62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- samostalno odlučivati tijekom manevriranja brodom u ograničenom lučkom</w:t>
            </w:r>
            <w:r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akvatoriju;</w:t>
            </w:r>
          </w:p>
          <w:p w14:paraId="6FB3F7C5" w14:textId="2BDDE479" w:rsidR="00761EB2" w:rsidRPr="00761EB2" w:rsidRDefault="00761EB2" w:rsidP="00A2096D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- Sposobnost navigacijskog upravljanja (vođenja) brodom od polazne do odredišne</w:t>
            </w:r>
            <w:r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luke;</w:t>
            </w:r>
          </w:p>
          <w:p w14:paraId="12CA2F78" w14:textId="663541AA" w:rsidR="00761EB2" w:rsidRPr="00761EB2" w:rsidRDefault="00761EB2" w:rsidP="00761EB2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761EB2"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  <w:t>- Razvijati i implementirati funkcionalne sposobnosti komunikacije</w:t>
            </w:r>
          </w:p>
        </w:tc>
      </w:tr>
      <w:tr w:rsidR="005723CC" w:rsidRPr="0017531F" w14:paraId="6B81418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BA38710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723CC" w:rsidRPr="0017531F" w14:paraId="5E9C6D8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7FFE56" w14:textId="42F02E7C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22B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3B4CF020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11A4CF06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AA6D305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5723CC" w:rsidRPr="0017531F" w14:paraId="7A6B5431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989C7FB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5C9BDAE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77E795A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0253ED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seminar</w:t>
            </w:r>
          </w:p>
        </w:tc>
      </w:tr>
      <w:tr w:rsidR="005723CC" w:rsidRPr="0017531F" w14:paraId="2834CD4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9651DF" w14:textId="062094EC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22B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2DCFC45D" w14:textId="43FC6383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22B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ACE101" w14:textId="641E3FCB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22B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140A634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5723CC" w:rsidRPr="0017531F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7DCE0846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Položene praktične vježbe na simulatoru – 1 kolokvij</w:t>
            </w:r>
          </w:p>
          <w:p w14:paraId="61A5A804" w14:textId="218A285E" w:rsidR="005723CC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Položene vježbe iz Međunarodnih pravila o izbjegava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nju sudara na moru – 1 kolokvij</w:t>
            </w:r>
          </w:p>
        </w:tc>
      </w:tr>
      <w:tr w:rsidR="005723CC" w:rsidRPr="0017531F" w14:paraId="71C8928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B244D7A" w14:textId="09B13D0E" w:rsidR="005723CC" w:rsidRPr="0017531F" w:rsidRDefault="00000000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22B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ABD043B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0582D24" w14:textId="55CF51FE" w:rsidR="005723CC" w:rsidRPr="0017531F" w:rsidRDefault="00000000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22B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jesenski ispitni rok</w:t>
            </w:r>
          </w:p>
        </w:tc>
      </w:tr>
      <w:tr w:rsidR="005723CC" w:rsidRPr="0017531F" w14:paraId="1A30FCB5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30038B69" w14:textId="6C9E3448" w:rsidR="005723CC" w:rsidRPr="0017531F" w:rsidRDefault="005D727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Akademski kalendar</w:t>
            </w:r>
          </w:p>
        </w:tc>
        <w:tc>
          <w:tcPr>
            <w:tcW w:w="2471" w:type="dxa"/>
            <w:gridSpan w:val="12"/>
            <w:vAlign w:val="center"/>
          </w:tcPr>
          <w:p w14:paraId="1307FC56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346823C5" w14:textId="0C489F14" w:rsidR="005723CC" w:rsidRPr="0017531F" w:rsidRDefault="005D727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Akademski kalendar</w:t>
            </w:r>
          </w:p>
        </w:tc>
      </w:tr>
      <w:tr w:rsidR="005723CC" w:rsidRPr="0017531F" w14:paraId="1F1C761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232A0C09" w14:textId="38A11250" w:rsidR="005723CC" w:rsidRPr="0017531F" w:rsidRDefault="006522BA" w:rsidP="005723CC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Cilj kolegija je upoznati studente s čimbenicima koji utječu na manevriranje brodom, manevarskim obilježjima brodova, manevriranjem različitim vrstama brodova u svim uvjetima uključujući izvanredne okolnosti, mjerama sigurnosti pri manevriranju i tijekom boravka broda na mjestu priveza. Detaljno upoznavanje i analiza Međunarodnih pravila o izbjegavanju sudara na moru. Praktičnim radom na vježbama i plovidbenoj praksi studenti trebaju steći i vještine u skladu s Konvencijom STCW. Također, kolegij daje znanstvenu osnovu za detaljnije izučavanje ovog područja</w:t>
            </w:r>
          </w:p>
        </w:tc>
      </w:tr>
      <w:tr w:rsidR="005723CC" w:rsidRPr="0017531F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7E6C3268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Predavanja:</w:t>
            </w:r>
          </w:p>
          <w:p w14:paraId="17D6B75F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Uvod, pojam i podjela tehnike rukovanja brodom</w:t>
            </w:r>
          </w:p>
          <w:p w14:paraId="23456718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2.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Međunarodna pravila o izbjegavanju sudara na moru</w:t>
            </w:r>
          </w:p>
          <w:p w14:paraId="3890C44F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3.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Međunarodna pravila o izbjegavanju sudara na moru</w:t>
            </w:r>
          </w:p>
          <w:p w14:paraId="24C7D435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4.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Međunarodna pravila o izbjegavanju sudara na moru</w:t>
            </w:r>
          </w:p>
          <w:p w14:paraId="2124B000" w14:textId="15861156" w:rsidR="006522BA" w:rsidRPr="006522BA" w:rsidRDefault="006522BA" w:rsidP="006522BA">
            <w:pPr>
              <w:tabs>
                <w:tab w:val="left" w:pos="1057"/>
              </w:tabs>
              <w:spacing w:before="20" w:after="20"/>
              <w:ind w:left="1341" w:hanging="1341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5.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  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Utjecaj geometrijskih i konstrukcijskih obilježja na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 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manevarska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        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svojstva broda</w:t>
            </w:r>
          </w:p>
          <w:p w14:paraId="1780B310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6.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Kormilo i djelovanje kormila, djelovanje porivnika</w:t>
            </w:r>
          </w:p>
          <w:p w14:paraId="3F623618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7.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Vanjski čimbenici – utjecaj na manevriranje brodom</w:t>
            </w:r>
          </w:p>
          <w:p w14:paraId="35C202EC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8.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Interakcija</w:t>
            </w:r>
          </w:p>
          <w:p w14:paraId="6EF6E728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9.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Vrste manevara i sigurnost tijekom manevriranja brodom</w:t>
            </w:r>
          </w:p>
          <w:p w14:paraId="110ED80E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ind w:left="1057" w:hanging="1057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10.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Vrste i tehničko-tehnološka obilježja tegljača – utjecaj na manevriranje brodom</w:t>
            </w:r>
          </w:p>
          <w:p w14:paraId="01834192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11.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Manevriranje brodom sa i bez tegljača u svim uvjetima</w:t>
            </w:r>
          </w:p>
          <w:p w14:paraId="23771F29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12.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Sigurnost tijekom boravka broda na pristanu</w:t>
            </w:r>
          </w:p>
          <w:p w14:paraId="2BF32650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13.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Posebni slučajevi manevriranja</w:t>
            </w:r>
          </w:p>
          <w:p w14:paraId="2A1195CE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14.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Manevriranje u izvanrednim okolnostima</w:t>
            </w:r>
          </w:p>
          <w:p w14:paraId="7FACCDA5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15.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Manevriranje brodom – završna razmatranja</w:t>
            </w:r>
          </w:p>
          <w:p w14:paraId="235A3847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572DCB4A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Vježbe:</w:t>
            </w:r>
          </w:p>
          <w:p w14:paraId="12DCCB60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Navigacijski simulatori – upoznavanje</w:t>
            </w:r>
          </w:p>
          <w:p w14:paraId="3B72CE29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ind w:left="1057" w:hanging="1057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2.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Međunarodna pravila o izbjegavanju sudara, praktična primjena i korištenje ARPA uređaja</w:t>
            </w:r>
          </w:p>
          <w:p w14:paraId="3E5BBBC8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ind w:left="1057" w:hanging="1057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3.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Međunarodna pravila o izbjegavanju sudara, praktična primjena i korištenje ARPA uređaja</w:t>
            </w:r>
          </w:p>
          <w:p w14:paraId="603FCD08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ind w:left="1199" w:hanging="1199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4.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Međunarodna pravila o izbjegavanju sudara, praktična primjena i korištenje ARPA uređaja</w:t>
            </w:r>
          </w:p>
          <w:p w14:paraId="0AA9A2E5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5.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Manevarska obilježja raznih vrsta brodova</w:t>
            </w:r>
          </w:p>
          <w:p w14:paraId="28DAEFC1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6.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Manevarska obilježja raznih vrsta brodova</w:t>
            </w:r>
          </w:p>
          <w:p w14:paraId="722C7A4E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7.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Plovidba raznim vrstama prilaznih plovnih putova</w:t>
            </w:r>
          </w:p>
          <w:p w14:paraId="2F5CEF35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8.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Manevriranje brodom  u svim uvjetima</w:t>
            </w:r>
          </w:p>
          <w:p w14:paraId="1B519B40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9.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Manevar sidrenja broda u svim uvjetima</w:t>
            </w:r>
          </w:p>
          <w:p w14:paraId="24BD954F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lastRenderedPageBreak/>
              <w:t>10.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Manevriranje raznim vrstama brodova bez uporabe tegljača</w:t>
            </w:r>
          </w:p>
          <w:p w14:paraId="1815ADE0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11.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Manevriranje raznim vrstama brodova uz uporabe tegljača</w:t>
            </w:r>
          </w:p>
          <w:p w14:paraId="12BC2A5E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12.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Manevriranje raznim vrstama brodova uz uporabe tegljača</w:t>
            </w:r>
          </w:p>
          <w:p w14:paraId="57B21045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ind w:left="1199" w:hanging="1199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13.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Manevriranje velikim brodovima i brodovima neuobičajenih manevarskih svojstava</w:t>
            </w:r>
          </w:p>
          <w:p w14:paraId="652702C7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14.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Manevriranje brodom – praktično</w:t>
            </w:r>
          </w:p>
          <w:p w14:paraId="6E3A408E" w14:textId="24A272B9" w:rsidR="005723CC" w:rsidRPr="0017531F" w:rsidRDefault="006522BA" w:rsidP="006522B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15.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Manevriranje brodom - praktično</w:t>
            </w:r>
          </w:p>
        </w:tc>
      </w:tr>
      <w:tr w:rsidR="005723CC" w:rsidRPr="0017531F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4982F969" w14:textId="6AEA716C" w:rsidR="006522BA" w:rsidRPr="006522BA" w:rsidRDefault="006522BA" w:rsidP="00761EB2">
            <w:pPr>
              <w:tabs>
                <w:tab w:val="left" w:pos="1218"/>
              </w:tabs>
              <w:spacing w:before="20" w:after="20"/>
              <w:ind w:left="1057" w:hanging="1134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1.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2.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Sijekavica, I., Kačić, H., Pravila za izbjegavanje sudara na moru, Školska knjiga Zagreb</w:t>
            </w:r>
          </w:p>
          <w:p w14:paraId="40A7031E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ind w:left="915" w:hanging="992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3.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Jašić, Dražen; Belamarić, Goran; Gundić, Ana. Međunarodna pravila o izbjegavanju sudara na moru, Zadar , Sveučilište u Zadru, 2012</w:t>
            </w:r>
          </w:p>
          <w:p w14:paraId="622F64CC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ind w:left="915" w:hanging="915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4.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R.W. Rowe, The Shiphandler's Guide, The Nautical Institute, London, 2000.</w:t>
            </w:r>
          </w:p>
          <w:p w14:paraId="4F3ACA37" w14:textId="77777777" w:rsidR="006522BA" w:rsidRPr="006522BA" w:rsidRDefault="006522BA" w:rsidP="006522BA">
            <w:pPr>
              <w:tabs>
                <w:tab w:val="left" w:pos="1218"/>
              </w:tabs>
              <w:spacing w:before="20" w:after="20"/>
              <w:ind w:left="1057" w:hanging="1057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5.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H. Hensen, Tug Use in Port, A practical guide, The Nautical Institute, London, 1997.</w:t>
            </w:r>
          </w:p>
          <w:p w14:paraId="0B89B5BE" w14:textId="1D6C6D3C" w:rsidR="005723CC" w:rsidRPr="0017531F" w:rsidRDefault="006522BA" w:rsidP="006522BA">
            <w:pPr>
              <w:tabs>
                <w:tab w:val="left" w:pos="1218"/>
              </w:tabs>
              <w:spacing w:before="20" w:after="20"/>
              <w:ind w:left="1057" w:hanging="1057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>6.</w:t>
            </w:r>
            <w:r w:rsidRPr="006522BA">
              <w:rPr>
                <w:rFonts w:ascii="Merriweather" w:eastAsia="MS Gothic" w:hAnsi="Merriweather" w:cs="Times New Roman"/>
                <w:sz w:val="16"/>
                <w:szCs w:val="16"/>
              </w:rPr>
              <w:tab/>
              <w:t>Bridge Procedures Guide, International Chamber of Shipping, Witherby &amp; Co. Lt., London</w:t>
            </w:r>
          </w:p>
        </w:tc>
      </w:tr>
      <w:tr w:rsidR="005723CC" w:rsidRPr="0017531F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63D07860" w14:textId="1C34C9A9" w:rsidR="005723CC" w:rsidRPr="0017531F" w:rsidRDefault="006522BA" w:rsidP="005723CC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Prezentacije sa predavanja</w:t>
            </w:r>
          </w:p>
        </w:tc>
      </w:tr>
      <w:tr w:rsidR="005723CC" w:rsidRPr="0017531F" w14:paraId="61074D8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3DCC4888" w14:textId="6118ED4C" w:rsidR="005723CC" w:rsidRPr="0017531F" w:rsidRDefault="006522BA" w:rsidP="005723CC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Internet , Merlin</w:t>
            </w:r>
          </w:p>
        </w:tc>
      </w:tr>
      <w:tr w:rsidR="005723CC" w:rsidRPr="0017531F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424080C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</w:tc>
      </w:tr>
      <w:tr w:rsidR="005723CC" w:rsidRPr="0017531F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77777777" w:rsidR="005723CC" w:rsidRPr="0017531F" w:rsidRDefault="00000000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723CC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5723CC" w:rsidRPr="0017531F" w:rsidRDefault="005723CC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0871AEE0" w:rsidR="005723CC" w:rsidRPr="0017531F" w:rsidRDefault="00000000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82771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22B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723CC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5723CC" w:rsidRPr="0017531F" w:rsidRDefault="005723CC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73730FB5" w14:textId="77777777" w:rsidR="005723CC" w:rsidRPr="0017531F" w:rsidRDefault="00000000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723CC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5723CC" w:rsidRPr="0017531F" w:rsidRDefault="00000000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723CC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5723CC" w:rsidRPr="0017531F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8986C5F" w14:textId="77777777" w:rsidR="005723CC" w:rsidRPr="0017531F" w:rsidRDefault="00000000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723CC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A825AD1" w14:textId="77777777" w:rsidR="005723CC" w:rsidRPr="0017531F" w:rsidRDefault="00000000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723CC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5E2E9C2" w14:textId="77777777" w:rsidR="005723CC" w:rsidRPr="0017531F" w:rsidRDefault="00000000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723CC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5723CC" w:rsidRPr="0017531F" w:rsidRDefault="005723CC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7EC8E46" w14:textId="77777777" w:rsidR="005723CC" w:rsidRPr="0017531F" w:rsidRDefault="00000000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723CC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5723CC" w:rsidRPr="0017531F" w:rsidRDefault="005723CC" w:rsidP="005723C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4CEB29F" w14:textId="2CB0AF64" w:rsidR="005723CC" w:rsidRPr="0017531F" w:rsidRDefault="00000000" w:rsidP="005723CC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4484351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22B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723CC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5723CC" w:rsidRPr="0017531F" w:rsidRDefault="00000000" w:rsidP="005723CC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723CC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5723CC" w:rsidRPr="0017531F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46F7F3F" w14:textId="4825EEE3" w:rsidR="005723CC" w:rsidRPr="0017531F" w:rsidRDefault="006522BA" w:rsidP="005723CC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61EB2">
              <w:rPr>
                <w:rFonts w:ascii="Merriweather" w:eastAsia="MS Gothic" w:hAnsi="Merriweather" w:cs="Times New Roman"/>
                <w:color w:val="000000" w:themeColor="text1"/>
                <w:sz w:val="16"/>
                <w:szCs w:val="16"/>
              </w:rPr>
              <w:t>40% kolokviji i vježbe , 60% završni usmeni ispit</w:t>
            </w:r>
          </w:p>
        </w:tc>
      </w:tr>
      <w:tr w:rsidR="005723CC" w:rsidRPr="0017531F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6EFDE53D" w14:textId="23897793" w:rsidR="005723CC" w:rsidRPr="0017531F" w:rsidRDefault="006522BA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Manje od 50%</w:t>
            </w:r>
          </w:p>
        </w:tc>
        <w:tc>
          <w:tcPr>
            <w:tcW w:w="6061" w:type="dxa"/>
            <w:gridSpan w:val="27"/>
            <w:vAlign w:val="center"/>
          </w:tcPr>
          <w:p w14:paraId="1D503BAA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nedovoljan (1)</w:t>
            </w:r>
          </w:p>
        </w:tc>
      </w:tr>
      <w:tr w:rsidR="005723CC" w:rsidRPr="0017531F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7D718DD" w14:textId="737EFEC6" w:rsidR="005723CC" w:rsidRPr="0017531F" w:rsidRDefault="00F61BEE" w:rsidP="00F61BE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50-65</w:t>
            </w:r>
          </w:p>
        </w:tc>
        <w:tc>
          <w:tcPr>
            <w:tcW w:w="6061" w:type="dxa"/>
            <w:gridSpan w:val="27"/>
            <w:vAlign w:val="center"/>
          </w:tcPr>
          <w:p w14:paraId="11E1DB10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dovoljan (2)</w:t>
            </w:r>
          </w:p>
        </w:tc>
      </w:tr>
      <w:tr w:rsidR="005723CC" w:rsidRPr="0017531F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D5E306A" w14:textId="343FCA4C" w:rsidR="005723CC" w:rsidRPr="0017531F" w:rsidRDefault="00F61BEE" w:rsidP="00F61BE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65-80</w:t>
            </w:r>
          </w:p>
        </w:tc>
        <w:tc>
          <w:tcPr>
            <w:tcW w:w="6061" w:type="dxa"/>
            <w:gridSpan w:val="27"/>
            <w:vAlign w:val="center"/>
          </w:tcPr>
          <w:p w14:paraId="71740741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dobar (3)</w:t>
            </w:r>
          </w:p>
        </w:tc>
      </w:tr>
      <w:tr w:rsidR="005723CC" w:rsidRPr="0017531F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8E66CD7" w14:textId="68D26B0F" w:rsidR="005723CC" w:rsidRPr="0017531F" w:rsidRDefault="00F61BEE" w:rsidP="00F61BE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80-90</w:t>
            </w:r>
          </w:p>
        </w:tc>
        <w:tc>
          <w:tcPr>
            <w:tcW w:w="6061" w:type="dxa"/>
            <w:gridSpan w:val="27"/>
            <w:vAlign w:val="center"/>
          </w:tcPr>
          <w:p w14:paraId="2AEA4C99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vrlo dobar (4)</w:t>
            </w:r>
          </w:p>
        </w:tc>
      </w:tr>
      <w:tr w:rsidR="005723CC" w:rsidRPr="0017531F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4BE2DC1" w14:textId="4A011EA0" w:rsidR="005723CC" w:rsidRPr="0017531F" w:rsidRDefault="00F61BEE" w:rsidP="00F61BE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90-100</w:t>
            </w:r>
          </w:p>
        </w:tc>
        <w:tc>
          <w:tcPr>
            <w:tcW w:w="6061" w:type="dxa"/>
            <w:gridSpan w:val="27"/>
            <w:vAlign w:val="center"/>
          </w:tcPr>
          <w:p w14:paraId="5EEE0A7F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izvrstan (5)</w:t>
            </w:r>
          </w:p>
        </w:tc>
      </w:tr>
      <w:tr w:rsidR="005723CC" w:rsidRPr="0017531F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27BCEF03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5723CC" w:rsidRPr="0017531F" w:rsidRDefault="00000000" w:rsidP="00572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3CC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5723CC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5723CC" w:rsidRPr="0017531F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Napomena</w:t>
            </w:r>
            <w:r w:rsidRPr="0017531F">
              <w:rPr>
                <w:rFonts w:ascii="Cambria Math" w:hAnsi="Cambria Math" w:cs="Cambria Math"/>
                <w:b/>
                <w:sz w:val="16"/>
                <w:szCs w:val="16"/>
              </w:rPr>
              <w:t> </w:t>
            </w: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/</w:t>
            </w:r>
            <w:r w:rsidRPr="0017531F">
              <w:rPr>
                <w:rFonts w:ascii="Cambria Math" w:hAnsi="Cambria Math" w:cs="Cambria Math"/>
                <w:b/>
                <w:sz w:val="16"/>
                <w:szCs w:val="16"/>
              </w:rPr>
              <w:t> </w:t>
            </w:r>
          </w:p>
          <w:p w14:paraId="4DE26E64" w14:textId="77777777" w:rsidR="005723CC" w:rsidRPr="0017531F" w:rsidRDefault="005723CC" w:rsidP="005723CC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2B1DDEE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Sukladno čl. 6.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Prema čl. 14.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1" w:history="1">
              <w:r w:rsidRPr="0017531F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13B6B566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359B68F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U elektroničkoj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191B4CD3" w14:textId="77777777" w:rsidR="005723CC" w:rsidRPr="0017531F" w:rsidRDefault="005723CC" w:rsidP="005723C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U kolegiju se koristi Merlin, sustav za e-učenje, pa su studentima potrebni AAI računi.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/izbrisati po potrebi/</w:t>
            </w:r>
          </w:p>
        </w:tc>
      </w:tr>
    </w:tbl>
    <w:p w14:paraId="246B856A" w14:textId="77777777" w:rsidR="00794496" w:rsidRPr="0017531F" w:rsidRDefault="00794496">
      <w:pPr>
        <w:rPr>
          <w:rFonts w:ascii="Georgia" w:hAnsi="Georgia" w:cs="Times New Roman"/>
          <w:sz w:val="16"/>
          <w:szCs w:val="16"/>
        </w:rPr>
      </w:pPr>
    </w:p>
    <w:sectPr w:rsidR="00794496" w:rsidRPr="0017531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068D8" w14:textId="77777777" w:rsidR="00A23CEA" w:rsidRDefault="00A23CEA" w:rsidP="009947BA">
      <w:pPr>
        <w:spacing w:before="0" w:after="0"/>
      </w:pPr>
      <w:r>
        <w:separator/>
      </w:r>
    </w:p>
  </w:endnote>
  <w:endnote w:type="continuationSeparator" w:id="0">
    <w:p w14:paraId="5D5AC047" w14:textId="77777777" w:rsidR="00A23CEA" w:rsidRDefault="00A23CEA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CF04F" w14:textId="77777777" w:rsidR="00A23CEA" w:rsidRDefault="00A23CEA" w:rsidP="009947BA">
      <w:pPr>
        <w:spacing w:before="0" w:after="0"/>
      </w:pPr>
      <w:r>
        <w:separator/>
      </w:r>
    </w:p>
  </w:footnote>
  <w:footnote w:type="continuationSeparator" w:id="0">
    <w:p w14:paraId="0CB63090" w14:textId="77777777" w:rsidR="00A23CEA" w:rsidRDefault="00A23CEA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CC1B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val="en-US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Header"/>
    </w:pPr>
  </w:p>
  <w:p w14:paraId="4983D3AB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D6D3F"/>
    <w:multiLevelType w:val="hybridMultilevel"/>
    <w:tmpl w:val="AD46DE6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305AC"/>
    <w:multiLevelType w:val="hybridMultilevel"/>
    <w:tmpl w:val="57EA2FAE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A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A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3222426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7387525">
    <w:abstractNumId w:val="1"/>
  </w:num>
  <w:num w:numId="3" w16cid:durableId="1898975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C0578"/>
    <w:rsid w:val="0010332B"/>
    <w:rsid w:val="001443A2"/>
    <w:rsid w:val="00150B32"/>
    <w:rsid w:val="0017531F"/>
    <w:rsid w:val="00197510"/>
    <w:rsid w:val="001C7C51"/>
    <w:rsid w:val="00226462"/>
    <w:rsid w:val="0022722C"/>
    <w:rsid w:val="0028545A"/>
    <w:rsid w:val="002B6ECA"/>
    <w:rsid w:val="002E1CE6"/>
    <w:rsid w:val="002F2D22"/>
    <w:rsid w:val="00310F9A"/>
    <w:rsid w:val="00326091"/>
    <w:rsid w:val="00357643"/>
    <w:rsid w:val="00371634"/>
    <w:rsid w:val="00386E9C"/>
    <w:rsid w:val="00393964"/>
    <w:rsid w:val="003D7529"/>
    <w:rsid w:val="003E447A"/>
    <w:rsid w:val="003F11B6"/>
    <w:rsid w:val="003F17B8"/>
    <w:rsid w:val="00453362"/>
    <w:rsid w:val="00461219"/>
    <w:rsid w:val="00470F6D"/>
    <w:rsid w:val="00483BC3"/>
    <w:rsid w:val="004B1B3D"/>
    <w:rsid w:val="004B553E"/>
    <w:rsid w:val="00507C65"/>
    <w:rsid w:val="00527C5F"/>
    <w:rsid w:val="005353ED"/>
    <w:rsid w:val="005514C3"/>
    <w:rsid w:val="005723CC"/>
    <w:rsid w:val="005D727C"/>
    <w:rsid w:val="005E1668"/>
    <w:rsid w:val="005E5F80"/>
    <w:rsid w:val="005F6E0B"/>
    <w:rsid w:val="0062328F"/>
    <w:rsid w:val="006522BA"/>
    <w:rsid w:val="00684BBC"/>
    <w:rsid w:val="006B4920"/>
    <w:rsid w:val="00700D7A"/>
    <w:rsid w:val="00721260"/>
    <w:rsid w:val="007361E7"/>
    <w:rsid w:val="007368EB"/>
    <w:rsid w:val="00761EB2"/>
    <w:rsid w:val="0078125F"/>
    <w:rsid w:val="00794496"/>
    <w:rsid w:val="007967CC"/>
    <w:rsid w:val="0079745E"/>
    <w:rsid w:val="00797B40"/>
    <w:rsid w:val="007C43A4"/>
    <w:rsid w:val="007D4D2D"/>
    <w:rsid w:val="00865776"/>
    <w:rsid w:val="00874D5D"/>
    <w:rsid w:val="00891C60"/>
    <w:rsid w:val="008942F0"/>
    <w:rsid w:val="008D45DB"/>
    <w:rsid w:val="0090214F"/>
    <w:rsid w:val="009163E6"/>
    <w:rsid w:val="009760E8"/>
    <w:rsid w:val="009947BA"/>
    <w:rsid w:val="00997F41"/>
    <w:rsid w:val="009A3A9D"/>
    <w:rsid w:val="009C56B1"/>
    <w:rsid w:val="009D5226"/>
    <w:rsid w:val="009E2FD4"/>
    <w:rsid w:val="00A06750"/>
    <w:rsid w:val="00A23CEA"/>
    <w:rsid w:val="00A9132B"/>
    <w:rsid w:val="00AA1A5A"/>
    <w:rsid w:val="00AD23FB"/>
    <w:rsid w:val="00B71A57"/>
    <w:rsid w:val="00B7307A"/>
    <w:rsid w:val="00C02454"/>
    <w:rsid w:val="00C3477B"/>
    <w:rsid w:val="00C85956"/>
    <w:rsid w:val="00C9733D"/>
    <w:rsid w:val="00CA3783"/>
    <w:rsid w:val="00CB23F4"/>
    <w:rsid w:val="00D136E4"/>
    <w:rsid w:val="00D5334D"/>
    <w:rsid w:val="00D5523D"/>
    <w:rsid w:val="00D944DF"/>
    <w:rsid w:val="00DD110C"/>
    <w:rsid w:val="00DE6D53"/>
    <w:rsid w:val="00E06E39"/>
    <w:rsid w:val="00E07D73"/>
    <w:rsid w:val="00E17D18"/>
    <w:rsid w:val="00E30E67"/>
    <w:rsid w:val="00EB5A72"/>
    <w:rsid w:val="00F02A8F"/>
    <w:rsid w:val="00F22855"/>
    <w:rsid w:val="00F513E0"/>
    <w:rsid w:val="00F566DA"/>
    <w:rsid w:val="00F61BEE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nizd.hr/Portals/0/doc/doc_pdf_dokumenti/pravilnici/pravilnik_o_stegovnoj_odgovornosti_studenata_20150917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C15EA-824A-486A-98CC-343807CDDD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Mate Barić</cp:lastModifiedBy>
  <cp:revision>3</cp:revision>
  <cp:lastPrinted>2021-02-12T11:27:00Z</cp:lastPrinted>
  <dcterms:created xsi:type="dcterms:W3CDTF">2022-05-09T09:17:00Z</dcterms:created>
  <dcterms:modified xsi:type="dcterms:W3CDTF">2023-12-14T10:29:00Z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